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bl>
      <w:tblPr>
        <w:tblStyle w:val="Table1"/>
        <w:tblW w:w="100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15"/>
        <w:gridCol w:w="3420"/>
        <w:gridCol w:w="2715"/>
        <w:tblGridChange w:id="0">
          <w:tblGrid>
            <w:gridCol w:w="3915"/>
            <w:gridCol w:w="3420"/>
            <w:gridCol w:w="2715"/>
          </w:tblGrid>
        </w:tblGridChange>
      </w:tblGrid>
      <w:tr>
        <w:trPr>
          <w:trHeight w:val="420" w:hRule="atLeast"/>
        </w:trPr>
        <w:tc>
          <w:tcPr>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Location:  Country Inn and Suites</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Thursday March 5,</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20</w:t>
            </w:r>
            <w:r w:rsidDel="00000000" w:rsidR="00000000" w:rsidRPr="00000000">
              <w:rPr>
                <w:rFonts w:ascii="Arial" w:cs="Arial" w:eastAsia="Arial" w:hAnsi="Arial"/>
                <w:b w:val="1"/>
                <w:rtl w:val="0"/>
              </w:rPr>
              <w:t xml:space="preserve">20</w:t>
            </w:r>
            <w:r w:rsidDel="00000000" w:rsidR="00000000" w:rsidRPr="00000000">
              <w:rPr>
                <w:rtl w:val="0"/>
              </w:rPr>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7:00pm</w:t>
            </w:r>
            <w:r w:rsidDel="00000000" w:rsidR="00000000" w:rsidRPr="00000000">
              <w:rPr>
                <w:rtl w:val="0"/>
              </w:rPr>
            </w:r>
          </w:p>
        </w:tc>
      </w:tr>
    </w:tbl>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bl>
      <w:tblPr>
        <w:tblStyle w:val="Table2"/>
        <w:tblW w:w="10035.0" w:type="dxa"/>
        <w:jc w:val="left"/>
        <w:tblInd w:w="0.0" w:type="dxa"/>
        <w:tblLayout w:type="fixed"/>
        <w:tblLook w:val="0000"/>
      </w:tblPr>
      <w:tblGrid>
        <w:gridCol w:w="10035"/>
        <w:tblGridChange w:id="0">
          <w:tblGrid>
            <w:gridCol w:w="10035"/>
          </w:tblGrid>
        </w:tblGridChange>
      </w:tblGrid>
      <w:tr>
        <w:trPr>
          <w:trHeight w:val="360" w:hRule="atLeast"/>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Attendance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(names in a</w:t>
            </w:r>
            <w:r w:rsidDel="00000000" w:rsidR="00000000" w:rsidRPr="00000000">
              <w:rPr>
                <w:rFonts w:ascii="Arial" w:cs="Arial" w:eastAsia="Arial" w:hAnsi="Arial"/>
                <w:b w:val="1"/>
                <w:sz w:val="16"/>
                <w:szCs w:val="16"/>
                <w:rtl w:val="0"/>
              </w:rPr>
              <w:t xml:space="preserve">ttendance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required):</w:t>
            </w:r>
          </w:p>
          <w:p w:rsidR="00000000" w:rsidDel="00000000" w:rsidP="00000000" w:rsidRDefault="00000000" w:rsidRPr="00000000" w14:paraId="00000007">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Board Members: </w:t>
            </w:r>
            <w:r w:rsidDel="00000000" w:rsidR="00000000" w:rsidRPr="00000000">
              <w:rPr>
                <w:rFonts w:ascii="Open Sans" w:cs="Open Sans" w:eastAsia="Open Sans" w:hAnsi="Open Sans"/>
                <w:sz w:val="24"/>
                <w:szCs w:val="24"/>
                <w:rtl w:val="0"/>
              </w:rPr>
              <w:t xml:space="preserve">Ryan Davis, President; Erik VanDyke, Vice President; Jolynn Franke, Secretary; Robyn Symington, Treasurer; Board Members At Large, David Pucknell, Sean Vanderheiden, Jemal Mfundshi</w:t>
            </w:r>
          </w:p>
          <w:p w:rsidR="00000000" w:rsidDel="00000000" w:rsidP="00000000" w:rsidRDefault="00000000" w:rsidRPr="00000000" w14:paraId="00000008">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Absent: </w:t>
            </w:r>
            <w:r w:rsidDel="00000000" w:rsidR="00000000" w:rsidRPr="00000000">
              <w:rPr>
                <w:rFonts w:ascii="Open Sans" w:cs="Open Sans" w:eastAsia="Open Sans" w:hAnsi="Open Sans"/>
                <w:sz w:val="24"/>
                <w:szCs w:val="24"/>
                <w:rtl w:val="0"/>
              </w:rPr>
              <w:t xml:space="preserve">None</w:t>
            </w:r>
          </w:p>
          <w:p w:rsidR="00000000" w:rsidDel="00000000" w:rsidP="00000000" w:rsidRDefault="00000000" w:rsidRPr="00000000" w14:paraId="00000009">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16"/>
                <w:szCs w:val="16"/>
              </w:rPr>
            </w:pPr>
            <w:r w:rsidDel="00000000" w:rsidR="00000000" w:rsidRPr="00000000">
              <w:rPr>
                <w:rFonts w:ascii="Open Sans" w:cs="Open Sans" w:eastAsia="Open Sans" w:hAnsi="Open Sans"/>
                <w:b w:val="1"/>
                <w:sz w:val="24"/>
                <w:szCs w:val="24"/>
                <w:rtl w:val="0"/>
              </w:rPr>
              <w:t xml:space="preserve">Guests: </w:t>
            </w:r>
            <w:r w:rsidDel="00000000" w:rsidR="00000000" w:rsidRPr="00000000">
              <w:rPr>
                <w:rFonts w:ascii="Open Sans" w:cs="Open Sans" w:eastAsia="Open Sans" w:hAnsi="Open Sans"/>
                <w:sz w:val="24"/>
                <w:szCs w:val="24"/>
                <w:rtl w:val="0"/>
              </w:rPr>
              <w:t xml:space="preserve">Chloe Pucknell, Brittany Starheim, Casey Hollingsworth</w:t>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6"/>
                <w:szCs w:val="16"/>
              </w:rPr>
            </w:pPr>
            <w:r w:rsidDel="00000000" w:rsidR="00000000" w:rsidRPr="00000000">
              <w:rPr>
                <w:rtl w:val="0"/>
              </w:rPr>
            </w:r>
          </w:p>
        </w:tc>
      </w:tr>
    </w:tbl>
    <w:p w:rsidR="00000000" w:rsidDel="00000000" w:rsidP="00000000" w:rsidRDefault="00000000" w:rsidRPr="00000000" w14:paraId="0000000C">
      <w:pPr>
        <w:rPr>
          <w:rFonts w:ascii="Arial" w:cs="Arial" w:eastAsia="Arial" w:hAnsi="Arial"/>
        </w:rPr>
      </w:pPr>
      <w:r w:rsidDel="00000000" w:rsidR="00000000" w:rsidRPr="00000000">
        <w:rPr>
          <w:rtl w:val="0"/>
        </w:rPr>
      </w:r>
    </w:p>
    <w:tbl>
      <w:tblPr>
        <w:tblStyle w:val="Table3"/>
        <w:tblW w:w="9990.0" w:type="dxa"/>
        <w:jc w:val="left"/>
        <w:tblInd w:w="0.0" w:type="dxa"/>
        <w:tblLayout w:type="fixed"/>
        <w:tblLook w:val="0000"/>
      </w:tblPr>
      <w:tblGrid>
        <w:gridCol w:w="3420"/>
        <w:gridCol w:w="6570"/>
        <w:tblGridChange w:id="0">
          <w:tblGrid>
            <w:gridCol w:w="3420"/>
            <w:gridCol w:w="6570"/>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b w:val="1"/>
                <w:rtl w:val="0"/>
              </w:rPr>
              <w:t xml:space="preserve">President - </w:t>
            </w:r>
            <w:r w:rsidDel="00000000" w:rsidR="00000000" w:rsidRPr="00000000">
              <w:rPr>
                <w:rFonts w:ascii="Arial" w:cs="Arial" w:eastAsia="Arial" w:hAnsi="Arial"/>
                <w:rtl w:val="0"/>
              </w:rPr>
              <w:t xml:space="preserve">Ryan Davis --- Call meeting to order/Guest Intro</w:t>
            </w:r>
          </w:p>
          <w:p w:rsidR="00000000" w:rsidDel="00000000" w:rsidP="00000000" w:rsidRDefault="00000000" w:rsidRPr="00000000" w14:paraId="0000000E">
            <w:pPr>
              <w:rPr>
                <w:rFonts w:ascii="Arial" w:cs="Arial" w:eastAsia="Arial" w:hAnsi="Arial"/>
              </w:rPr>
            </w:pPr>
            <w:r w:rsidDel="00000000" w:rsidR="00000000" w:rsidRPr="00000000">
              <w:rPr>
                <w:rFonts w:ascii="Open Sans" w:cs="Open Sans" w:eastAsia="Open Sans" w:hAnsi="Open Sans"/>
                <w:sz w:val="24"/>
                <w:szCs w:val="24"/>
                <w:rtl w:val="0"/>
              </w:rPr>
              <w:t xml:space="preserve">Ryan Davis called the meeting to order at 7:00 p.m.</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010">
            <w:pPr>
              <w:rPr>
                <w:rFonts w:ascii="Open Sans" w:cs="Open Sans" w:eastAsia="Open Sans" w:hAnsi="Open Sans"/>
                <w:sz w:val="24"/>
                <w:szCs w:val="24"/>
              </w:rPr>
            </w:pPr>
            <w:r w:rsidDel="00000000" w:rsidR="00000000" w:rsidRPr="00000000">
              <w:rPr>
                <w:rFonts w:ascii="Arial" w:cs="Arial" w:eastAsia="Arial" w:hAnsi="Arial"/>
                <w:rtl w:val="0"/>
              </w:rPr>
              <w:t xml:space="preserve">Intro any new attendees - </w:t>
            </w:r>
            <w:r w:rsidDel="00000000" w:rsidR="00000000" w:rsidRPr="00000000">
              <w:rPr>
                <w:rFonts w:ascii="Open Sans" w:cs="Open Sans" w:eastAsia="Open Sans" w:hAnsi="Open Sans"/>
                <w:sz w:val="24"/>
                <w:szCs w:val="24"/>
                <w:rtl w:val="0"/>
              </w:rPr>
              <w:t xml:space="preserve">None</w:t>
            </w:r>
            <w:r w:rsidDel="00000000" w:rsidR="00000000" w:rsidRPr="00000000">
              <w:rPr>
                <w:rtl w:val="0"/>
              </w:rPr>
            </w:r>
          </w:p>
        </w:tc>
      </w:tr>
    </w:tbl>
    <w:p w:rsidR="00000000" w:rsidDel="00000000" w:rsidP="00000000" w:rsidRDefault="00000000" w:rsidRPr="00000000" w14:paraId="00000012">
      <w:pPr>
        <w:rPr>
          <w:rFonts w:ascii="Arial" w:cs="Arial" w:eastAsia="Arial" w:hAnsi="Arial"/>
        </w:rPr>
      </w:pPr>
      <w:r w:rsidDel="00000000" w:rsidR="00000000" w:rsidRPr="00000000">
        <w:rPr>
          <w:rtl w:val="0"/>
        </w:rPr>
      </w:r>
    </w:p>
    <w:tbl>
      <w:tblPr>
        <w:tblStyle w:val="Table4"/>
        <w:tblW w:w="10050.0" w:type="dxa"/>
        <w:jc w:val="left"/>
        <w:tblInd w:w="0.0" w:type="dxa"/>
        <w:tblLayout w:type="fixed"/>
        <w:tblLook w:val="0000"/>
      </w:tblPr>
      <w:tblGrid>
        <w:gridCol w:w="1395"/>
        <w:gridCol w:w="8655"/>
        <w:tblGridChange w:id="0">
          <w:tblGrid>
            <w:gridCol w:w="1395"/>
            <w:gridCol w:w="8655"/>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Secretary</w:t>
            </w:r>
            <w:r w:rsidDel="00000000" w:rsidR="00000000" w:rsidRPr="00000000">
              <w:rPr>
                <w:rFonts w:ascii="Arial" w:cs="Arial" w:eastAsia="Arial" w:hAnsi="Arial"/>
                <w:rtl w:val="0"/>
              </w:rPr>
              <w:t xml:space="preserve"> – Jolynn Franke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Previous Minutes review</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Review/approve</w:t>
            </w:r>
          </w:p>
          <w:p w:rsidR="00000000" w:rsidDel="00000000" w:rsidP="00000000" w:rsidRDefault="00000000" w:rsidRPr="00000000" w14:paraId="00000017">
            <w:pPr>
              <w:rPr>
                <w:rFonts w:ascii="Arial" w:cs="Arial" w:eastAsia="Arial" w:hAnsi="Arial"/>
              </w:rPr>
            </w:pPr>
            <w:r w:rsidDel="00000000" w:rsidR="00000000" w:rsidRPr="00000000">
              <w:rPr>
                <w:rFonts w:ascii="Open Sans" w:cs="Open Sans" w:eastAsia="Open Sans" w:hAnsi="Open Sans"/>
                <w:sz w:val="24"/>
                <w:szCs w:val="24"/>
                <w:rtl w:val="0"/>
              </w:rPr>
              <w:t xml:space="preserve">Ryan Davis motioned to approve the February 6, 2020 Bridge City Autosports (BCA) board meeting minutes as written. Jemal Mfundshi seconded the motion. The motion passed unanimously among voting members.</w:t>
            </w:r>
            <w:r w:rsidDel="00000000" w:rsidR="00000000" w:rsidRPr="00000000">
              <w:rPr>
                <w:rtl w:val="0"/>
              </w:rPr>
            </w:r>
          </w:p>
        </w:tc>
      </w:tr>
    </w:tbl>
    <w:p w:rsidR="00000000" w:rsidDel="00000000" w:rsidP="00000000" w:rsidRDefault="00000000" w:rsidRPr="00000000" w14:paraId="00000018">
      <w:pPr>
        <w:rPr>
          <w:rFonts w:ascii="Arial" w:cs="Arial" w:eastAsia="Arial" w:hAnsi="Arial"/>
        </w:rPr>
      </w:pPr>
      <w:r w:rsidDel="00000000" w:rsidR="00000000" w:rsidRPr="00000000">
        <w:rPr>
          <w:rtl w:val="0"/>
        </w:rPr>
      </w:r>
    </w:p>
    <w:tbl>
      <w:tblPr>
        <w:tblStyle w:val="Table5"/>
        <w:tblW w:w="10080.0" w:type="dxa"/>
        <w:jc w:val="left"/>
        <w:tblInd w:w="0.0" w:type="dxa"/>
        <w:tblLayout w:type="fixed"/>
        <w:tblLook w:val="0000"/>
      </w:tblPr>
      <w:tblGrid>
        <w:gridCol w:w="1365"/>
        <w:gridCol w:w="8715"/>
        <w:tblGridChange w:id="0">
          <w:tblGrid>
            <w:gridCol w:w="1365"/>
            <w:gridCol w:w="8715"/>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9">
            <w:pPr>
              <w:rPr>
                <w:rFonts w:ascii="Arial" w:cs="Arial" w:eastAsia="Arial" w:hAnsi="Arial"/>
                <w:b w:val="1"/>
              </w:rPr>
            </w:pPr>
            <w:r w:rsidDel="00000000" w:rsidR="00000000" w:rsidRPr="00000000">
              <w:rPr>
                <w:rFonts w:ascii="Arial" w:cs="Arial" w:eastAsia="Arial" w:hAnsi="Arial"/>
                <w:b w:val="1"/>
                <w:rtl w:val="0"/>
              </w:rPr>
              <w:t xml:space="preserve">Treasurer</w:t>
            </w:r>
            <w:r w:rsidDel="00000000" w:rsidR="00000000" w:rsidRPr="00000000">
              <w:rPr>
                <w:rFonts w:ascii="Arial" w:cs="Arial" w:eastAsia="Arial" w:hAnsi="Arial"/>
                <w:rtl w:val="0"/>
              </w:rPr>
              <w:t xml:space="preserve"> – Robyn Symington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Financial status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Review - Budget</w:t>
            </w:r>
          </w:p>
          <w:p w:rsidR="00000000" w:rsidDel="00000000" w:rsidP="00000000" w:rsidRDefault="00000000" w:rsidRPr="00000000" w14:paraId="0000001D">
            <w:pPr>
              <w:widowControl w:val="1"/>
              <w:spacing w:line="276" w:lineRule="auto"/>
              <w:rPr>
                <w:rFonts w:ascii="Arial" w:cs="Arial" w:eastAsia="Arial" w:hAnsi="Arial"/>
              </w:rPr>
            </w:pPr>
            <w:r w:rsidDel="00000000" w:rsidR="00000000" w:rsidRPr="00000000">
              <w:rPr>
                <w:rFonts w:ascii="Open Sans" w:cs="Open Sans" w:eastAsia="Open Sans" w:hAnsi="Open Sans"/>
                <w:sz w:val="24"/>
                <w:szCs w:val="24"/>
                <w:rtl w:val="0"/>
              </w:rPr>
              <w:t xml:space="preserve">Robyn Symington reviewed the beginning balance, deposits, payments, purchases, and the ending balance for the past month. All expenses for the Driver Skills Clinic and AX1 event are accounted for. Deposits from Motorsportreg (MSR) continue to come in each week. Ryan needs to remove the old bus from the insurance policy because it continues to cost the club money. Ryan received an invoice from PIR that he will email to Robyn, track insurance will be $190.00 per event for the rest of the year.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Tax Status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for 2019</w:t>
            </w:r>
          </w:p>
          <w:p w:rsidR="00000000" w:rsidDel="00000000" w:rsidP="00000000" w:rsidRDefault="00000000" w:rsidRPr="00000000" w14:paraId="00000020">
            <w:pPr>
              <w:widowControl w:val="1"/>
              <w:spacing w:line="276" w:lineRule="auto"/>
              <w:rPr>
                <w:rFonts w:ascii="Arial" w:cs="Arial" w:eastAsia="Arial" w:hAnsi="Arial"/>
              </w:rPr>
            </w:pPr>
            <w:r w:rsidDel="00000000" w:rsidR="00000000" w:rsidRPr="00000000">
              <w:rPr>
                <w:rFonts w:ascii="Open Sans" w:cs="Open Sans" w:eastAsia="Open Sans" w:hAnsi="Open Sans"/>
                <w:sz w:val="24"/>
                <w:szCs w:val="24"/>
                <w:rtl w:val="0"/>
              </w:rPr>
              <w:t xml:space="preserve">2019 taxes will be filed by Ryan and Robyn.</w:t>
            </w:r>
            <w:r w:rsidDel="00000000" w:rsidR="00000000" w:rsidRPr="00000000">
              <w:rPr>
                <w:rtl w:val="0"/>
              </w:rPr>
            </w:r>
          </w:p>
        </w:tc>
      </w:tr>
    </w:tbl>
    <w:p w:rsidR="00000000" w:rsidDel="00000000" w:rsidP="00000000" w:rsidRDefault="00000000" w:rsidRPr="00000000" w14:paraId="00000021">
      <w:pPr>
        <w:rPr>
          <w:rFonts w:ascii="Arial" w:cs="Arial" w:eastAsia="Arial" w:hAnsi="Arial"/>
          <w:b w:val="1"/>
        </w:rPr>
      </w:pPr>
      <w:r w:rsidDel="00000000" w:rsidR="00000000" w:rsidRPr="00000000">
        <w:rPr>
          <w:rtl w:val="0"/>
        </w:rPr>
      </w:r>
    </w:p>
    <w:tbl>
      <w:tblPr>
        <w:tblStyle w:val="Table6"/>
        <w:tblW w:w="10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8700"/>
        <w:tblGridChange w:id="0">
          <w:tblGrid>
            <w:gridCol w:w="1395"/>
            <w:gridCol w:w="8700"/>
          </w:tblGrid>
        </w:tblGridChange>
      </w:tblGrid>
      <w:tr>
        <w:trPr>
          <w:trHeight w:val="360" w:hRule="atLeast"/>
        </w:trP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President</w:t>
            </w:r>
            <w:r w:rsidDel="00000000" w:rsidR="00000000" w:rsidRPr="00000000">
              <w:rPr>
                <w:rFonts w:ascii="Arial" w:cs="Arial" w:eastAsia="Arial" w:hAnsi="Arial"/>
                <w:i w:val="0"/>
                <w:smallCaps w:val="0"/>
                <w:strike w:val="0"/>
                <w:color w:val="000000"/>
                <w:u w:val="none"/>
                <w:shd w:fill="auto" w:val="clear"/>
                <w:vertAlign w:val="baseline"/>
                <w:rtl w:val="0"/>
              </w:rPr>
              <w:t xml:space="preserve"> – Ryan Davis</w:t>
            </w:r>
            <w:r w:rsidDel="00000000" w:rsidR="00000000" w:rsidRPr="00000000">
              <w:rPr>
                <w:rtl w:val="0"/>
              </w:rPr>
            </w:r>
          </w:p>
        </w:tc>
      </w:tr>
      <w:tr>
        <w:trPr>
          <w:trHeight w:val="2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AX1/Pronto</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25">
            <w:pPr>
              <w:ind w:left="0" w:firstLine="0"/>
              <w:rPr>
                <w:rFonts w:ascii="Arial" w:cs="Arial" w:eastAsia="Arial" w:hAnsi="Arial"/>
              </w:rPr>
            </w:pPr>
            <w:r w:rsidDel="00000000" w:rsidR="00000000" w:rsidRPr="00000000">
              <w:rPr>
                <w:rFonts w:ascii="Arial" w:cs="Arial" w:eastAsia="Arial" w:hAnsi="Arial"/>
                <w:rtl w:val="0"/>
              </w:rPr>
              <w:t xml:space="preserve">Review - Good? Bad?</w:t>
            </w:r>
          </w:p>
          <w:p w:rsidR="00000000" w:rsidDel="00000000" w:rsidP="00000000" w:rsidRDefault="00000000" w:rsidRPr="00000000" w14:paraId="00000026">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Pronto worked well for check in. It wasn’t necessary to check anyone in on MSR as well, only if someone needed to register at the event and/or needed to pay with a credit card. On the timing side, there were a lot of reruns, but not due to the software. There are a few things to get used to, such as it doesn’t send a start signal so you can’t tell if timing is working until the car finishes. This means you have to pay more attention to car numbers being called in with penalties. You can’t set a delay to the printer, so there were lots of reprints and you have to manually print timing fixes. Ryan made a list of issues and sent it to Pronto on Monday, including no pax times for a couple of classes. They will get back to him in a few days. It’s nice that results are automatically posted on line. </w:t>
            </w:r>
          </w:p>
          <w:p w:rsidR="00000000" w:rsidDel="00000000" w:rsidP="00000000" w:rsidRDefault="00000000" w:rsidRPr="00000000" w14:paraId="00000027">
            <w:pPr>
              <w:ind w:left="0" w:firstLine="0"/>
              <w:rPr>
                <w:rFonts w:ascii="Arial" w:cs="Arial" w:eastAsia="Arial" w:hAnsi="Arial"/>
              </w:rPr>
            </w:pPr>
            <w:r w:rsidDel="00000000" w:rsidR="00000000" w:rsidRPr="00000000">
              <w:rPr>
                <w:rtl w:val="0"/>
              </w:rPr>
            </w:r>
          </w:p>
        </w:tc>
      </w:tr>
      <w:tr>
        <w:trPr>
          <w:trHeight w:val="2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ORP</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29">
            <w:pPr>
              <w:ind w:left="0" w:firstLine="0"/>
              <w:rPr>
                <w:rFonts w:ascii="Arial" w:cs="Arial" w:eastAsia="Arial" w:hAnsi="Arial"/>
              </w:rPr>
            </w:pPr>
            <w:r w:rsidDel="00000000" w:rsidR="00000000" w:rsidRPr="00000000">
              <w:rPr>
                <w:rFonts w:ascii="Arial" w:cs="Arial" w:eastAsia="Arial" w:hAnsi="Arial"/>
                <w:rtl w:val="0"/>
              </w:rPr>
              <w:t xml:space="preserve">Write out a rough </w:t>
            </w:r>
            <w:r w:rsidDel="00000000" w:rsidR="00000000" w:rsidRPr="00000000">
              <w:rPr>
                <w:rFonts w:ascii="Arial" w:cs="Arial" w:eastAsia="Arial" w:hAnsi="Arial"/>
                <w:rtl w:val="0"/>
              </w:rPr>
              <w:t xml:space="preserve">schedule. Add a second day? Radios. Cones. Camping. (See attached below)</w:t>
            </w:r>
          </w:p>
          <w:p w:rsidR="00000000" w:rsidDel="00000000" w:rsidP="00000000" w:rsidRDefault="00000000" w:rsidRPr="00000000" w14:paraId="0000002A">
            <w:pPr>
              <w:ind w:left="0" w:firstLine="0"/>
              <w:rPr>
                <w:rFonts w:ascii="Arial" w:cs="Arial" w:eastAsia="Arial" w:hAnsi="Arial"/>
              </w:rPr>
            </w:pPr>
            <w:r w:rsidDel="00000000" w:rsidR="00000000" w:rsidRPr="00000000">
              <w:rPr>
                <w:rFonts w:ascii="Arial" w:cs="Arial" w:eastAsia="Arial" w:hAnsi="Arial"/>
                <w:rtl w:val="0"/>
              </w:rPr>
              <w:t xml:space="preserve">Erik votes yes, in absence.</w:t>
            </w:r>
          </w:p>
          <w:p w:rsidR="00000000" w:rsidDel="00000000" w:rsidP="00000000" w:rsidRDefault="00000000" w:rsidRPr="00000000" w14:paraId="0000002B">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event is full with several people on the waitlist and many more who want to go that haven’t signed up for the waitlist. Some are members and board members, so Ryan offered to add Sunday as a non-points day and ask nonmembers and Not For Points class people to move to Sunday in order to get points </w:t>
            </w:r>
            <w:r w:rsidDel="00000000" w:rsidR="00000000" w:rsidRPr="00000000">
              <w:rPr>
                <w:rFonts w:ascii="Open Sans" w:cs="Open Sans" w:eastAsia="Open Sans" w:hAnsi="Open Sans"/>
                <w:sz w:val="24"/>
                <w:szCs w:val="24"/>
                <w:rtl w:val="0"/>
              </w:rPr>
              <w:t xml:space="preserve">members in for points on</w:t>
            </w:r>
            <w:r w:rsidDel="00000000" w:rsidR="00000000" w:rsidRPr="00000000">
              <w:rPr>
                <w:rFonts w:ascii="Open Sans" w:cs="Open Sans" w:eastAsia="Open Sans" w:hAnsi="Open Sans"/>
                <w:sz w:val="24"/>
                <w:szCs w:val="24"/>
                <w:rtl w:val="0"/>
              </w:rPr>
              <w:t xml:space="preserve"> Saturday. This would mean more runs, everybody gets in, and both clubs make more money. </w:t>
            </w:r>
          </w:p>
          <w:p w:rsidR="00000000" w:rsidDel="00000000" w:rsidP="00000000" w:rsidRDefault="00000000" w:rsidRPr="00000000" w14:paraId="0000002C">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D">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push back from WMC is that they have an event the weekend before. Plus, Ryan is sensitive to the fact that it would mean an additional night at a hotel for many participants. Adding a second day would bring the cost of the whole weekend to about $10,000.00, but the additional sign-ups on Sunday would be all income. Estimations show a potential income of around $4,000.00 for the whole weekend. Ryan is waiting to hear from Starke as to whether we would have to pay for a second certificate of insurance without WMC on it for Sunday.</w:t>
            </w:r>
          </w:p>
          <w:p w:rsidR="00000000" w:rsidDel="00000000" w:rsidP="00000000" w:rsidRDefault="00000000" w:rsidRPr="00000000" w14:paraId="0000002E">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F">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composed an email that he could send out that would explain the plan to ask volunteers to move to Sunday, fill Saturday spots with members running for points, and fill the rest of the Sunday spots with waitlisted people not running for points as well as anyone running for points who are wanting to do both days. Ideally there will be 60 entries on each day. People would reply to Ryan’s email letting him know if they're willing to swap to  Sunday and he would do all the shuffling on MSR on the backend. Then he would open it up for others to sign up. </w:t>
            </w:r>
          </w:p>
          <w:p w:rsidR="00000000" w:rsidDel="00000000" w:rsidP="00000000" w:rsidRDefault="00000000" w:rsidRPr="00000000" w14:paraId="00000030">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1">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motioned that BCA would cover all costs to add Sunday April 5 as a non-points day to the AX2 event. David Pucknell seconded the motion. The motion was approved unanimously among voting members. </w:t>
            </w:r>
          </w:p>
          <w:p w:rsidR="00000000" w:rsidDel="00000000" w:rsidP="00000000" w:rsidRDefault="00000000" w:rsidRPr="00000000" w14:paraId="00000032">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3">
            <w:pPr>
              <w:widowControl w:val="1"/>
              <w:spacing w:line="276" w:lineRule="auto"/>
              <w:rPr>
                <w:rFonts w:ascii="Arial" w:cs="Arial" w:eastAsia="Arial" w:hAnsi="Arial"/>
              </w:rPr>
            </w:pPr>
            <w:r w:rsidDel="00000000" w:rsidR="00000000" w:rsidRPr="00000000">
              <w:rPr>
                <w:rFonts w:ascii="Open Sans" w:cs="Open Sans" w:eastAsia="Open Sans" w:hAnsi="Open Sans"/>
                <w:sz w:val="24"/>
                <w:szCs w:val="24"/>
                <w:rtl w:val="0"/>
              </w:rPr>
              <w:t xml:space="preserve">We will use WMC’s hill climb radios, timing trailer with radio tower, and their cones, but have to return their  trailer to them soon after. We  will split the cost to keep the gate open all night Friday night with WMC. Tech will be from 6:30 am - 7:30 am; driver’s meeting will be at 8:00 am; the parade lap will be from 8:20 am - 8:30 am; we will drop course  workers at their stations at 8:40 am; and start the first car at 9:00 am, sending cars at 45 second intervals until 12:30. Lunch will be from 12:30 pm - 1:15 pm; course workers will be  dropped at their stations at 1:20 pm; the first car will be started at 1:30 pm at 45 second intervals until 5:00 pm; repeat for Sunday. BCA is in charge of registration and timing. David will email robyn the tech form to have more of them printed.</w:t>
            </w:r>
            <w:r w:rsidDel="00000000" w:rsidR="00000000" w:rsidRPr="00000000">
              <w:rPr>
                <w:rtl w:val="0"/>
              </w:rPr>
            </w:r>
          </w:p>
        </w:tc>
      </w:tr>
    </w:tbl>
    <w:p w:rsidR="00000000" w:rsidDel="00000000" w:rsidP="00000000" w:rsidRDefault="00000000" w:rsidRPr="00000000" w14:paraId="00000034">
      <w:pPr>
        <w:rPr>
          <w:rFonts w:ascii="Arial" w:cs="Arial" w:eastAsia="Arial" w:hAnsi="Arial"/>
        </w:rPr>
      </w:pPr>
      <w:r w:rsidDel="00000000" w:rsidR="00000000" w:rsidRPr="00000000">
        <w:rPr>
          <w:rtl w:val="0"/>
        </w:rPr>
      </w:r>
    </w:p>
    <w:tbl>
      <w:tblPr>
        <w:tblStyle w:val="Table7"/>
        <w:tblW w:w="100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5"/>
        <w:gridCol w:w="8715"/>
        <w:tblGridChange w:id="0">
          <w:tblGrid>
            <w:gridCol w:w="1365"/>
            <w:gridCol w:w="8715"/>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b w:val="1"/>
                <w:rtl w:val="0"/>
              </w:rPr>
              <w:t xml:space="preserve">Vice President</w:t>
            </w:r>
            <w:r w:rsidDel="00000000" w:rsidR="00000000" w:rsidRPr="00000000">
              <w:rPr>
                <w:rFonts w:ascii="Arial" w:cs="Arial" w:eastAsia="Arial" w:hAnsi="Arial"/>
                <w:rtl w:val="0"/>
              </w:rPr>
              <w:t xml:space="preserve"> - Ryan Davis standing in</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2019 Rules and Regs</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Review final changes</w:t>
            </w:r>
          </w:p>
          <w:p w:rsidR="00000000" w:rsidDel="00000000" w:rsidP="00000000" w:rsidRDefault="00000000" w:rsidRPr="00000000" w14:paraId="00000039">
            <w:pPr>
              <w:widowControl w:val="1"/>
              <w:spacing w:line="276" w:lineRule="auto"/>
              <w:rPr>
                <w:rFonts w:ascii="Arial" w:cs="Arial" w:eastAsia="Arial" w:hAnsi="Arial"/>
              </w:rPr>
            </w:pPr>
            <w:r w:rsidDel="00000000" w:rsidR="00000000" w:rsidRPr="00000000">
              <w:rPr>
                <w:rFonts w:ascii="Open Sans" w:cs="Open Sans" w:eastAsia="Open Sans" w:hAnsi="Open Sans"/>
                <w:b w:val="1"/>
                <w:sz w:val="24"/>
                <w:szCs w:val="24"/>
                <w:rtl w:val="0"/>
              </w:rPr>
              <w:t xml:space="preserve">All board members</w:t>
            </w:r>
            <w:r w:rsidDel="00000000" w:rsidR="00000000" w:rsidRPr="00000000">
              <w:rPr>
                <w:rFonts w:ascii="Open Sans" w:cs="Open Sans" w:eastAsia="Open Sans" w:hAnsi="Open Sans"/>
                <w:sz w:val="24"/>
                <w:szCs w:val="24"/>
                <w:rtl w:val="0"/>
              </w:rPr>
              <w:t xml:space="preserve"> - Please go through the changes one more time before the next board meeting. Ryan still needs to insert the electronic version of the tech form, but overall the Rules and Regs are getting really close to being ready to publish.</w:t>
            </w:r>
            <w:r w:rsidDel="00000000" w:rsidR="00000000" w:rsidRPr="00000000">
              <w:rPr>
                <w:rtl w:val="0"/>
              </w:rPr>
            </w:r>
          </w:p>
        </w:tc>
      </w:tr>
    </w:tbl>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bl>
      <w:tblPr>
        <w:tblStyle w:val="Table8"/>
        <w:tblW w:w="100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5"/>
        <w:gridCol w:w="8700"/>
        <w:tblGridChange w:id="0">
          <w:tblGrid>
            <w:gridCol w:w="1365"/>
            <w:gridCol w:w="8700"/>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Safety</w:t>
            </w:r>
            <w:r w:rsidDel="00000000" w:rsidR="00000000" w:rsidRPr="00000000">
              <w:rPr>
                <w:rFonts w:ascii="Arial" w:cs="Arial" w:eastAsia="Arial" w:hAnsi="Arial"/>
                <w:i w:val="0"/>
                <w:smallCaps w:val="0"/>
                <w:strike w:val="0"/>
                <w:color w:val="000000"/>
                <w:u w:val="none"/>
                <w:shd w:fill="auto" w:val="clear"/>
                <w:vertAlign w:val="baseline"/>
                <w:rtl w:val="0"/>
              </w:rPr>
              <w:t xml:space="preserve"> – Jemal Mfundshi/David Pucknell </w:t>
            </w:r>
            <w:r w:rsidDel="00000000" w:rsidR="00000000" w:rsidRPr="00000000">
              <w:rPr>
                <w:rtl w:val="0"/>
              </w:rPr>
            </w:r>
          </w:p>
        </w:tc>
      </w:tr>
      <w:tr>
        <w:trPr>
          <w:trHeight w:val="380" w:hRule="atLeast"/>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DSC</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Review - What to change next year? What worked well? Send feedback form to students?</w:t>
            </w:r>
          </w:p>
          <w:p w:rsidR="00000000" w:rsidDel="00000000" w:rsidP="00000000" w:rsidRDefault="00000000" w:rsidRPr="00000000" w14:paraId="0000003F">
            <w:pPr>
              <w:widowControl w:val="1"/>
              <w:spacing w:line="276" w:lineRule="auto"/>
              <w:rPr>
                <w:rFonts w:ascii="Arial" w:cs="Arial" w:eastAsia="Arial" w:hAnsi="Arial"/>
              </w:rPr>
            </w:pPr>
            <w:r w:rsidDel="00000000" w:rsidR="00000000" w:rsidRPr="00000000">
              <w:rPr>
                <w:rFonts w:ascii="Open Sans" w:cs="Open Sans" w:eastAsia="Open Sans" w:hAnsi="Open Sans"/>
                <w:sz w:val="24"/>
                <w:szCs w:val="24"/>
                <w:rtl w:val="0"/>
              </w:rPr>
              <w:t xml:space="preserve">The DSC ran really smoothly and everyone had a good time. We need to have work stations set up for the afternoon course, though. The grid area for station 2 was too small. We might be getting charged for an oil spill that we cleaned up. Ryan  will ask PIR  what their cleaning process is so that we can try to duplicate it in the future. There were some last minute things leading up that need to be considered more ahead of time, such as printing tech sheets and maps. A lot of people didn’t </w:t>
            </w:r>
            <w:r w:rsidDel="00000000" w:rsidR="00000000" w:rsidRPr="00000000">
              <w:rPr>
                <w:rFonts w:ascii="Open Sans" w:cs="Open Sans" w:eastAsia="Open Sans" w:hAnsi="Open Sans"/>
                <w:sz w:val="24"/>
                <w:szCs w:val="24"/>
                <w:rtl w:val="0"/>
              </w:rPr>
              <w:t xml:space="preserve">walk the</w:t>
            </w:r>
            <w:r w:rsidDel="00000000" w:rsidR="00000000" w:rsidRPr="00000000">
              <w:rPr>
                <w:rFonts w:ascii="Open Sans" w:cs="Open Sans" w:eastAsia="Open Sans" w:hAnsi="Open Sans"/>
                <w:sz w:val="24"/>
                <w:szCs w:val="24"/>
                <w:rtl w:val="0"/>
              </w:rPr>
              <w:t xml:space="preserve"> second station in the morning because they thought there would be time </w:t>
            </w:r>
            <w:r w:rsidDel="00000000" w:rsidR="00000000" w:rsidRPr="00000000">
              <w:rPr>
                <w:rFonts w:ascii="Open Sans" w:cs="Open Sans" w:eastAsia="Open Sans" w:hAnsi="Open Sans"/>
                <w:sz w:val="24"/>
                <w:szCs w:val="24"/>
                <w:rtl w:val="0"/>
              </w:rPr>
              <w:t xml:space="preserve">at the</w:t>
            </w:r>
            <w:r w:rsidDel="00000000" w:rsidR="00000000" w:rsidRPr="00000000">
              <w:rPr>
                <w:rFonts w:ascii="Open Sans" w:cs="Open Sans" w:eastAsia="Open Sans" w:hAnsi="Open Sans"/>
                <w:sz w:val="24"/>
                <w:szCs w:val="24"/>
                <w:rtl w:val="0"/>
              </w:rPr>
              <w:t xml:space="preserve"> switch over. So, we need to make more time for course walks next year. David will make a feedback form in Google docs and share with the board for feedback and suggestions, then send it out to students.</w:t>
            </w:r>
            <w:r w:rsidDel="00000000" w:rsidR="00000000" w:rsidRPr="00000000">
              <w:rPr>
                <w:rtl w:val="0"/>
              </w:rPr>
            </w:r>
          </w:p>
        </w:tc>
      </w:tr>
    </w:tbl>
    <w:p w:rsidR="00000000" w:rsidDel="00000000" w:rsidP="00000000" w:rsidRDefault="00000000" w:rsidRPr="00000000" w14:paraId="00000040">
      <w:pPr>
        <w:rPr>
          <w:rFonts w:ascii="Arial" w:cs="Arial" w:eastAsia="Arial" w:hAnsi="Arial"/>
        </w:rPr>
      </w:pPr>
      <w:r w:rsidDel="00000000" w:rsidR="00000000" w:rsidRPr="00000000">
        <w:rPr>
          <w:rtl w:val="0"/>
        </w:rPr>
      </w:r>
    </w:p>
    <w:tbl>
      <w:tblPr>
        <w:tblStyle w:val="Table9"/>
        <w:tblW w:w="100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5"/>
        <w:gridCol w:w="8715"/>
        <w:tblGridChange w:id="0">
          <w:tblGrid>
            <w:gridCol w:w="1365"/>
            <w:gridCol w:w="8715"/>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41">
            <w:pPr>
              <w:rPr>
                <w:rFonts w:ascii="Arial" w:cs="Arial" w:eastAsia="Arial" w:hAnsi="Arial"/>
                <w:b w:val="1"/>
              </w:rPr>
            </w:pPr>
            <w:r w:rsidDel="00000000" w:rsidR="00000000" w:rsidRPr="00000000">
              <w:rPr>
                <w:rFonts w:ascii="Arial" w:cs="Arial" w:eastAsia="Arial" w:hAnsi="Arial"/>
                <w:b w:val="1"/>
                <w:rtl w:val="0"/>
              </w:rPr>
              <w:t xml:space="preserve">Equipment Coordinators</w:t>
            </w:r>
            <w:r w:rsidDel="00000000" w:rsidR="00000000" w:rsidRPr="00000000">
              <w:rPr>
                <w:rFonts w:ascii="Arial" w:cs="Arial" w:eastAsia="Arial" w:hAnsi="Arial"/>
                <w:rtl w:val="0"/>
              </w:rPr>
              <w:t xml:space="preserve">– Sean Vanderheiden</w:t>
            </w:r>
            <w:r w:rsidDel="00000000" w:rsidR="00000000" w:rsidRPr="00000000">
              <w:rPr>
                <w:rtl w:val="0"/>
              </w:rPr>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43">
            <w:pPr>
              <w:rPr>
                <w:rFonts w:ascii="Arial" w:cs="Arial" w:eastAsia="Arial" w:hAnsi="Arial"/>
              </w:rPr>
            </w:pPr>
            <w:r w:rsidDel="00000000" w:rsidR="00000000" w:rsidRPr="00000000">
              <w:rPr>
                <w:rtl w:val="0"/>
              </w:rPr>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4">
            <w:pPr>
              <w:widowControl w:val="1"/>
              <w:spacing w:line="276" w:lineRule="auto"/>
              <w:rPr>
                <w:rFonts w:ascii="Arial" w:cs="Arial" w:eastAsia="Arial" w:hAnsi="Arial"/>
              </w:rPr>
            </w:pPr>
            <w:r w:rsidDel="00000000" w:rsidR="00000000" w:rsidRPr="00000000">
              <w:rPr>
                <w:rFonts w:ascii="Open Sans" w:cs="Open Sans" w:eastAsia="Open Sans" w:hAnsi="Open Sans"/>
                <w:sz w:val="24"/>
                <w:szCs w:val="24"/>
                <w:rtl w:val="0"/>
              </w:rPr>
              <w:t xml:space="preserve">We might need more 18 inch cones. We started with 200 and have probably thrown away about 15. We will try to count cones at the ORP event and find out how many we need. Sean has ordered some 17 mm deep sockets and will purchase an industrial dust pan and a regular broom.</w:t>
            </w:r>
            <w:r w:rsidDel="00000000" w:rsidR="00000000" w:rsidRPr="00000000">
              <w:rPr>
                <w:rtl w:val="0"/>
              </w:rPr>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45">
            <w:pPr>
              <w:rPr>
                <w:rFonts w:ascii="Arial" w:cs="Arial" w:eastAsia="Arial" w:hAnsi="Arial"/>
              </w:rPr>
            </w:pPr>
            <w:r w:rsidDel="00000000" w:rsidR="00000000" w:rsidRPr="00000000">
              <w:rPr>
                <w:rtl w:val="0"/>
              </w:rPr>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6">
            <w:pPr>
              <w:rPr>
                <w:rFonts w:ascii="Arial" w:cs="Arial" w:eastAsia="Arial" w:hAnsi="Arial"/>
              </w:rPr>
            </w:pPr>
            <w:r w:rsidDel="00000000" w:rsidR="00000000" w:rsidRPr="00000000">
              <w:rPr>
                <w:rtl w:val="0"/>
              </w:rPr>
            </w:r>
          </w:p>
        </w:tc>
      </w:tr>
    </w:tbl>
    <w:p w:rsidR="00000000" w:rsidDel="00000000" w:rsidP="00000000" w:rsidRDefault="00000000" w:rsidRPr="00000000" w14:paraId="00000047">
      <w:pPr>
        <w:rPr>
          <w:rFonts w:ascii="Arial" w:cs="Arial" w:eastAsia="Arial" w:hAnsi="Arial"/>
        </w:rPr>
      </w:pPr>
      <w:r w:rsidDel="00000000" w:rsidR="00000000" w:rsidRPr="00000000">
        <w:rPr>
          <w:rtl w:val="0"/>
        </w:rPr>
      </w:r>
    </w:p>
    <w:tbl>
      <w:tblPr>
        <w:tblStyle w:val="Table10"/>
        <w:tblW w:w="10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3855"/>
        <w:gridCol w:w="3435"/>
        <w:tblGridChange w:id="0">
          <w:tblGrid>
            <w:gridCol w:w="2805"/>
            <w:gridCol w:w="3855"/>
            <w:gridCol w:w="3435"/>
          </w:tblGrid>
        </w:tblGridChange>
      </w:tblGrid>
      <w:t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48">
            <w:pPr>
              <w:rPr>
                <w:rFonts w:ascii="Arial" w:cs="Arial" w:eastAsia="Arial" w:hAnsi="Arial"/>
                <w:b w:val="1"/>
              </w:rPr>
            </w:pPr>
            <w:r w:rsidDel="00000000" w:rsidR="00000000" w:rsidRPr="00000000">
              <w:rPr>
                <w:rFonts w:ascii="Arial" w:cs="Arial" w:eastAsia="Arial" w:hAnsi="Arial"/>
                <w:b w:val="1"/>
                <w:rtl w:val="0"/>
              </w:rPr>
              <w:t xml:space="preserve">Action Items</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49">
            <w:pPr>
              <w:rPr>
                <w:rFonts w:ascii="Arial" w:cs="Arial" w:eastAsia="Arial" w:hAnsi="Arial"/>
                <w:b w:val="1"/>
              </w:rPr>
            </w:pPr>
            <w:r w:rsidDel="00000000" w:rsidR="00000000" w:rsidRPr="00000000">
              <w:rPr>
                <w:rFonts w:ascii="Arial" w:cs="Arial" w:eastAsia="Arial" w:hAnsi="Arial"/>
                <w:b w:val="1"/>
                <w:rtl w:val="0"/>
              </w:rPr>
              <w:t xml:space="preserve">Assigned to</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4A">
            <w:pPr>
              <w:rPr>
                <w:rFonts w:ascii="Arial" w:cs="Arial" w:eastAsia="Arial" w:hAnsi="Arial"/>
                <w:b w:val="1"/>
              </w:rPr>
            </w:pPr>
            <w:r w:rsidDel="00000000" w:rsidR="00000000" w:rsidRPr="00000000">
              <w:rPr>
                <w:rFonts w:ascii="Arial" w:cs="Arial" w:eastAsia="Arial" w:hAnsi="Arial"/>
                <w:b w:val="1"/>
                <w:rtl w:val="0"/>
              </w:rPr>
              <w:t xml:space="preserve">Outcome</w:t>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4B">
            <w:pPr>
              <w:widowControl w:val="1"/>
              <w:spacing w:line="276" w:lineRule="auto"/>
              <w:rPr>
                <w:rFonts w:ascii="Arial" w:cs="Arial" w:eastAsia="Arial" w:hAnsi="Arial"/>
              </w:rPr>
            </w:pPr>
            <w:r w:rsidDel="00000000" w:rsidR="00000000" w:rsidRPr="00000000">
              <w:rPr>
                <w:rFonts w:ascii="Open Sans" w:cs="Open Sans" w:eastAsia="Open Sans" w:hAnsi="Open Sans"/>
                <w:sz w:val="24"/>
                <w:szCs w:val="24"/>
                <w:rtl w:val="0"/>
              </w:rPr>
              <w:t xml:space="preserve">Ryan needs to remove the old bus from the insurance policy</w:t>
            </w:r>
            <w:r w:rsidDel="00000000" w:rsidR="00000000" w:rsidRPr="00000000">
              <w:rPr>
                <w:rtl w:val="0"/>
              </w:rPr>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Davis</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D">
            <w:pPr>
              <w:rPr>
                <w:rFonts w:ascii="Arial" w:cs="Arial" w:eastAsia="Arial" w:hAnsi="Arial"/>
              </w:rPr>
            </w:pPr>
            <w:r w:rsidDel="00000000" w:rsidR="00000000" w:rsidRPr="00000000">
              <w:rPr>
                <w:rtl w:val="0"/>
              </w:rPr>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4E">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2019 Taxes</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Davis and Robyn Symington</w:t>
            </w:r>
            <w:r w:rsidDel="00000000" w:rsidR="00000000" w:rsidRPr="00000000">
              <w:rPr>
                <w:rtl w:val="0"/>
              </w:rPr>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50">
            <w:pPr>
              <w:rPr>
                <w:rFonts w:ascii="Arial" w:cs="Arial" w:eastAsia="Arial" w:hAnsi="Arial"/>
              </w:rPr>
            </w:pPr>
            <w:r w:rsidDel="00000000" w:rsidR="00000000" w:rsidRPr="00000000">
              <w:rPr>
                <w:rtl w:val="0"/>
              </w:rPr>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51">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Rules and Regs: Go through the changes one more time before the next board meeting</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52">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All board members</w:t>
            </w:r>
            <w:r w:rsidDel="00000000" w:rsidR="00000000" w:rsidRPr="00000000">
              <w:rPr>
                <w:rtl w:val="0"/>
              </w:rPr>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53">
            <w:pPr>
              <w:rPr>
                <w:rFonts w:ascii="Arial" w:cs="Arial" w:eastAsia="Arial" w:hAnsi="Arial"/>
              </w:rPr>
            </w:pPr>
            <w:r w:rsidDel="00000000" w:rsidR="00000000" w:rsidRPr="00000000">
              <w:rPr>
                <w:rtl w:val="0"/>
              </w:rPr>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54">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 will make a feedback form in Google docs and share with the board for feedback and suggestions, then send it out to students.</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5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 Pucknell</w:t>
            </w:r>
            <w:r w:rsidDel="00000000" w:rsidR="00000000" w:rsidRPr="00000000">
              <w:rPr>
                <w:rtl w:val="0"/>
              </w:rPr>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56">
            <w:pPr>
              <w:rPr>
                <w:rFonts w:ascii="Arial" w:cs="Arial" w:eastAsia="Arial" w:hAnsi="Arial"/>
              </w:rPr>
            </w:pPr>
            <w:r w:rsidDel="00000000" w:rsidR="00000000" w:rsidRPr="00000000">
              <w:rPr>
                <w:rtl w:val="0"/>
              </w:rPr>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57">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Purchase an industrial dust pan and a regular broom</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58">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Sean Vanderheiden</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59">
            <w:pPr>
              <w:rPr>
                <w:rFonts w:ascii="Arial" w:cs="Arial" w:eastAsia="Arial" w:hAnsi="Arial"/>
              </w:rPr>
            </w:pPr>
            <w:r w:rsidDel="00000000" w:rsidR="00000000" w:rsidRPr="00000000">
              <w:rPr>
                <w:rtl w:val="0"/>
              </w:rPr>
            </w:r>
          </w:p>
        </w:tc>
      </w:tr>
    </w:tbl>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5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Fonts w:ascii="Arial" w:cs="Arial" w:eastAsia="Arial" w:hAnsi="Arial"/>
          <w:b w:val="1"/>
          <w:rtl w:val="0"/>
        </w:rPr>
        <w:t xml:space="preserve">Additional board member discussions </w:t>
      </w:r>
    </w:p>
    <w:p w:rsidR="00000000" w:rsidDel="00000000" w:rsidP="00000000" w:rsidRDefault="00000000" w:rsidRPr="00000000" w14:paraId="0000005C">
      <w:pPr>
        <w:widowControl w:val="1"/>
        <w:numPr>
          <w:ilvl w:val="0"/>
          <w:numId w:val="1"/>
        </w:numPr>
        <w:spacing w:after="200" w:before="0" w:line="276" w:lineRule="auto"/>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Ryan and Brittany may not be able to attend the cone challenge weekend in September. We will plan it as if they won’t be there and if it turns out they can make it, then that would be great. Someone will need to learn how to design courses. Ryan will share the course design document with the board members.</w:t>
      </w:r>
    </w:p>
    <w:p w:rsidR="00000000" w:rsidDel="00000000" w:rsidP="00000000" w:rsidRDefault="00000000" w:rsidRPr="00000000" w14:paraId="0000005D">
      <w:pPr>
        <w:widowControl w:val="1"/>
        <w:numPr>
          <w:ilvl w:val="0"/>
          <w:numId w:val="1"/>
        </w:numPr>
        <w:spacing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Fun runs: We need to make sure people staying for fun runs stay to pick up cones. Fun run punch cards - good idea or not? Would people be willing to pay for fun runs if half the course gets wiped out? Could we pay or incentivise course workers with free fun runs to get them to stay and help clean up? Board members will consider these questions for further discussion at the next board meeting.</w:t>
      </w:r>
    </w:p>
    <w:p w:rsidR="00000000" w:rsidDel="00000000" w:rsidP="00000000" w:rsidRDefault="00000000" w:rsidRPr="00000000" w14:paraId="0000005E">
      <w:pPr>
        <w:widowControl w:val="1"/>
        <w:numPr>
          <w:ilvl w:val="0"/>
          <w:numId w:val="1"/>
        </w:numPr>
        <w:spacing w:before="200" w:line="276"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Clarification on the motion made back in December on board members not paying for regular autocross events - This includes the entire weekend of a regular autocross event. The only events board members have to pay for are ORP and the cone challenge weekend.</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rPr>
      </w:pPr>
      <w:r w:rsidDel="00000000" w:rsidR="00000000" w:rsidRPr="00000000">
        <w:rPr>
          <w:rtl w:val="0"/>
        </w:rPr>
      </w:r>
    </w:p>
    <w:p w:rsidR="00000000" w:rsidDel="00000000" w:rsidP="00000000" w:rsidRDefault="00000000" w:rsidRPr="00000000" w14:paraId="0000006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Fonts w:ascii="Arial" w:cs="Arial" w:eastAsia="Arial" w:hAnsi="Arial"/>
          <w:b w:val="1"/>
          <w:rtl w:val="0"/>
        </w:rPr>
        <w:t xml:space="preserve">Open for comments/questions from non-board members - None</w:t>
      </w:r>
    </w:p>
    <w:p w:rsidR="00000000" w:rsidDel="00000000" w:rsidP="00000000" w:rsidRDefault="00000000" w:rsidRPr="00000000" w14:paraId="00000061">
      <w:pPr>
        <w:shd w:fill="ffffff" w:val="clear"/>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62">
      <w:pPr>
        <w:numPr>
          <w:ilvl w:val="0"/>
          <w:numId w:val="2"/>
        </w:numPr>
        <w:shd w:fill="ffffff" w:val="clear"/>
        <w:ind w:left="720" w:hanging="360"/>
        <w:rPr>
          <w:rFonts w:ascii="Arial" w:cs="Arial" w:eastAsia="Arial" w:hAnsi="Arial"/>
          <w:b w:val="1"/>
          <w:color w:val="222222"/>
          <w:sz w:val="24"/>
          <w:szCs w:val="24"/>
        </w:rPr>
      </w:pPr>
      <w:r w:rsidDel="00000000" w:rsidR="00000000" w:rsidRPr="00000000">
        <w:rPr>
          <w:rFonts w:ascii="Arial" w:cs="Arial" w:eastAsia="Arial" w:hAnsi="Arial"/>
          <w:b w:val="1"/>
          <w:rtl w:val="0"/>
        </w:rPr>
        <w:t xml:space="preserve">Adjournment: </w:t>
      </w:r>
      <w:r w:rsidDel="00000000" w:rsidR="00000000" w:rsidRPr="00000000">
        <w:rPr>
          <w:rFonts w:ascii="Open Sans" w:cs="Open Sans" w:eastAsia="Open Sans" w:hAnsi="Open Sans"/>
          <w:sz w:val="24"/>
          <w:szCs w:val="24"/>
          <w:rtl w:val="0"/>
        </w:rPr>
        <w:t xml:space="preserve">The meeting was adjourned at 9:11 p.m.</w:t>
      </w:r>
      <w:r w:rsidDel="00000000" w:rsidR="00000000" w:rsidRPr="00000000">
        <w:rPr>
          <w:rtl w:val="0"/>
        </w:rPr>
      </w:r>
    </w:p>
    <w:sectPr>
      <w:headerReference r:id="rId6" w:type="default"/>
      <w:headerReference r:id="rId7" w:type="first"/>
      <w:footerReference r:id="rId8" w:type="default"/>
      <w:footerReference r:id="rId9" w:type="first"/>
      <w:pgSz w:h="15840" w:w="12240"/>
      <w:pgMar w:bottom="504" w:top="720" w:left="1137.6000000000001" w:right="1137.6000000000001"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720" w:before="0" w:line="240" w:lineRule="auto"/>
      <w:ind w:left="0" w:right="0" w:firstLine="0"/>
      <w:jc w:val="right"/>
      <w:rPr>
        <w:rFonts w:ascii="Open Sans" w:cs="Open Sans" w:eastAsia="Open Sans" w:hAnsi="Open Sans"/>
        <w:b w:val="1"/>
        <w:i w:val="0"/>
        <w:smallCaps w:val="0"/>
        <w:strike w:val="0"/>
        <w:color w:val="000000"/>
        <w:u w:val="none"/>
        <w:shd w:fill="auto" w:val="clear"/>
        <w:vertAlign w:val="baseline"/>
      </w:rPr>
    </w:pPr>
    <w:r w:rsidDel="00000000" w:rsidR="00000000" w:rsidRPr="00000000">
      <w:rPr>
        <w:rFonts w:ascii="Open Sans" w:cs="Open Sans" w:eastAsia="Open Sans" w:hAnsi="Open Sans"/>
        <w:rtl w:val="0"/>
      </w:rPr>
      <w:t xml:space="preserve">03/05/2020 BCA Board Meeting </w:t>
    </w:r>
    <w:r w:rsidDel="00000000" w:rsidR="00000000" w:rsidRPr="00000000">
      <w:rPr>
        <w:rFonts w:ascii="Open Sans" w:cs="Open Sans" w:eastAsia="Open Sans" w:hAnsi="Open Sans"/>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jc w:val="right"/>
      <w:rPr>
        <w:rFonts w:ascii="Open Sans" w:cs="Open Sans" w:eastAsia="Open Sans" w:hAnsi="Open Sans"/>
        <w:b w:val="1"/>
      </w:rPr>
    </w:pPr>
    <w:r w:rsidDel="00000000" w:rsidR="00000000" w:rsidRPr="00000000">
      <w:rPr>
        <w:rFonts w:ascii="Open Sans" w:cs="Open Sans" w:eastAsia="Open Sans" w:hAnsi="Open Sans"/>
        <w:rtl w:val="0"/>
      </w:rPr>
      <w:t xml:space="preserve">03/05/2020 BCA Board Meeting </w:t>
    </w:r>
    <w:r w:rsidDel="00000000" w:rsidR="00000000" w:rsidRPr="00000000">
      <w:rPr>
        <w:rFonts w:ascii="Open Sans" w:cs="Open Sans" w:eastAsia="Open Sans" w:hAnsi="Open Sans"/>
        <w:b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tabs>
        <w:tab w:val="center" w:pos="4986"/>
        <w:tab w:val="right" w:pos="9972"/>
      </w:tabs>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3882962" cy="836240"/>
          <wp:effectExtent b="0" l="0" r="0" t="0"/>
          <wp:docPr descr="2016 bca letterhead new 12-4.jpg" id="1" name="image1.jpg"/>
          <a:graphic>
            <a:graphicData uri="http://schemas.openxmlformats.org/drawingml/2006/picture">
              <pic:pic>
                <pic:nvPicPr>
                  <pic:cNvPr descr="2016 bca letterhead new 12-4.jpg" id="0" name="image1.jpg"/>
                  <pic:cNvPicPr preferRelativeResize="0"/>
                </pic:nvPicPr>
                <pic:blipFill>
                  <a:blip r:embed="rId1"/>
                  <a:srcRect b="0" l="0" r="0" t="0"/>
                  <a:stretch>
                    <a:fillRect/>
                  </a:stretch>
                </pic:blipFill>
                <pic:spPr>
                  <a:xfrm>
                    <a:off x="0" y="0"/>
                    <a:ext cx="3882962" cy="8362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